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A005" w14:textId="77777777" w:rsidR="00FB4A77" w:rsidRPr="00177D11" w:rsidRDefault="00177D11">
      <w:pPr>
        <w:rPr>
          <w:b/>
          <w:sz w:val="32"/>
          <w:szCs w:val="32"/>
        </w:rPr>
      </w:pPr>
      <w:r w:rsidRPr="00177D11">
        <w:rPr>
          <w:b/>
          <w:sz w:val="32"/>
          <w:szCs w:val="32"/>
        </w:rPr>
        <w:t>Industry Solutions Product Brief overviews</w:t>
      </w:r>
    </w:p>
    <w:p w14:paraId="32082E27" w14:textId="3D505E13" w:rsidR="00211CAD" w:rsidRPr="00211CAD" w:rsidRDefault="00211CAD" w:rsidP="00211CA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Talent Solutions</w:t>
      </w:r>
    </w:p>
    <w:p w14:paraId="7EDF5D37" w14:textId="77777777" w:rsidR="00211CAD" w:rsidRDefault="00211CAD" w:rsidP="00211CAD">
      <w:pPr>
        <w:spacing w:after="0"/>
        <w:rPr>
          <w:b/>
        </w:rPr>
      </w:pPr>
      <w:r w:rsidRPr="003D1FF7">
        <w:rPr>
          <w:b/>
        </w:rPr>
        <w:t>Trustworthy Selling</w:t>
      </w:r>
    </w:p>
    <w:p w14:paraId="7EE92056" w14:textId="32049F13" w:rsidR="00211CAD" w:rsidRDefault="00211CAD" w:rsidP="00211CAD">
      <w:pPr>
        <w:spacing w:after="0"/>
        <w:rPr>
          <w:i/>
        </w:rPr>
      </w:pPr>
      <w:r>
        <w:rPr>
          <w:i/>
        </w:rPr>
        <w:t>Award-winning, research-backed industry-specific sales training will elevate sales and retention.</w:t>
      </w:r>
    </w:p>
    <w:p w14:paraId="139A93B7" w14:textId="77777777" w:rsidR="00B309CD" w:rsidRPr="00320019" w:rsidRDefault="00B309CD" w:rsidP="00211CAD">
      <w:pPr>
        <w:spacing w:after="0"/>
        <w:rPr>
          <w:i/>
        </w:rPr>
      </w:pPr>
    </w:p>
    <w:p w14:paraId="508A762E" w14:textId="77777777" w:rsidR="00211CAD" w:rsidRDefault="00211CAD" w:rsidP="00211CAD">
      <w:pPr>
        <w:pStyle w:val="ListParagraph"/>
        <w:numPr>
          <w:ilvl w:val="0"/>
          <w:numId w:val="5"/>
        </w:numPr>
      </w:pPr>
      <w:r>
        <w:t xml:space="preserve">Built by the industry, specifically for the </w:t>
      </w:r>
      <w:proofErr w:type="gramStart"/>
      <w:r>
        <w:t>industry</w:t>
      </w:r>
      <w:proofErr w:type="gramEnd"/>
    </w:p>
    <w:p w14:paraId="63057479" w14:textId="66413CBF" w:rsidR="00211CAD" w:rsidRDefault="00211CAD" w:rsidP="00211CAD">
      <w:pPr>
        <w:pStyle w:val="ListParagraph"/>
        <w:numPr>
          <w:ilvl w:val="0"/>
          <w:numId w:val="5"/>
        </w:numPr>
      </w:pPr>
      <w:r>
        <w:t>Personalized learning experience and proven, validated lifts in premium, number of policies, new clients, F</w:t>
      </w:r>
      <w:r w:rsidR="001B0EE0">
        <w:t>irst-year compensation</w:t>
      </w:r>
      <w:r>
        <w:t xml:space="preserve"> and retention.</w:t>
      </w:r>
    </w:p>
    <w:p w14:paraId="63523CDE" w14:textId="77777777" w:rsidR="00211CAD" w:rsidRDefault="00211CAD" w:rsidP="00211CAD">
      <w:pPr>
        <w:spacing w:after="0"/>
        <w:rPr>
          <w:b/>
        </w:rPr>
      </w:pPr>
      <w:r w:rsidRPr="00AA3014">
        <w:rPr>
          <w:b/>
        </w:rPr>
        <w:t>Field Assessments</w:t>
      </w:r>
    </w:p>
    <w:p w14:paraId="64F5F49A" w14:textId="77777777" w:rsidR="00211CAD" w:rsidRDefault="00211CAD" w:rsidP="00211CAD">
      <w:pPr>
        <w:spacing w:after="0"/>
        <w:rPr>
          <w:i/>
        </w:rPr>
      </w:pPr>
      <w:r>
        <w:rPr>
          <w:i/>
        </w:rPr>
        <w:t>Choose the industry-validated assessments you need to hire and develop the right person for the job.</w:t>
      </w:r>
    </w:p>
    <w:p w14:paraId="4AB59D9F" w14:textId="77777777" w:rsidR="00211CAD" w:rsidRPr="00193FD3" w:rsidRDefault="00211CAD" w:rsidP="00211CAD">
      <w:pPr>
        <w:spacing w:after="0"/>
        <w:rPr>
          <w:i/>
        </w:rPr>
      </w:pPr>
    </w:p>
    <w:p w14:paraId="346CC942" w14:textId="77777777" w:rsidR="00211CAD" w:rsidRDefault="00211CAD" w:rsidP="00211CAD">
      <w:pPr>
        <w:pStyle w:val="ListParagraph"/>
        <w:numPr>
          <w:ilvl w:val="0"/>
          <w:numId w:val="7"/>
        </w:numPr>
      </w:pPr>
      <w:r>
        <w:t xml:space="preserve">Helps save you time and money by screening and hiring, training and developing the right person, in the right way, who will succeed in the </w:t>
      </w:r>
      <w:proofErr w:type="gramStart"/>
      <w:r>
        <w:t>job</w:t>
      </w:r>
      <w:proofErr w:type="gramEnd"/>
    </w:p>
    <w:p w14:paraId="43629C90" w14:textId="0FD369FE" w:rsidR="00211CAD" w:rsidRDefault="00211CAD" w:rsidP="00211CAD">
      <w:pPr>
        <w:pStyle w:val="ListParagraph"/>
        <w:numPr>
          <w:ilvl w:val="0"/>
          <w:numId w:val="7"/>
        </w:numPr>
      </w:pPr>
      <w:r>
        <w:t xml:space="preserve">Flexible and modular assessment tools help provide insight into potential for </w:t>
      </w:r>
      <w:proofErr w:type="gramStart"/>
      <w:r>
        <w:t>success</w:t>
      </w:r>
      <w:proofErr w:type="gramEnd"/>
    </w:p>
    <w:p w14:paraId="391D1F19" w14:textId="77777777" w:rsidR="00211CAD" w:rsidRDefault="00211CAD" w:rsidP="00211CAD">
      <w:pPr>
        <w:spacing w:after="0"/>
        <w:rPr>
          <w:b/>
        </w:rPr>
      </w:pPr>
      <w:r w:rsidRPr="00B30F49">
        <w:rPr>
          <w:b/>
        </w:rPr>
        <w:t>Home Office Employee Assessments</w:t>
      </w:r>
    </w:p>
    <w:p w14:paraId="2D3ED34E" w14:textId="77777777" w:rsidR="00211CAD" w:rsidRDefault="00211CAD" w:rsidP="00211CAD">
      <w:pPr>
        <w:spacing w:after="0"/>
        <w:rPr>
          <w:i/>
        </w:rPr>
      </w:pPr>
      <w:r>
        <w:rPr>
          <w:i/>
        </w:rPr>
        <w:t>Boost your recruiting and retention with industry-specific assessments designed to hire the right person.</w:t>
      </w:r>
    </w:p>
    <w:p w14:paraId="5E3D2D47" w14:textId="77777777" w:rsidR="00211CAD" w:rsidRPr="00392B3F" w:rsidRDefault="00211CAD" w:rsidP="00211CAD">
      <w:pPr>
        <w:spacing w:after="0"/>
        <w:rPr>
          <w:i/>
        </w:rPr>
      </w:pPr>
      <w:r>
        <w:rPr>
          <w:i/>
        </w:rPr>
        <w:t xml:space="preserve"> </w:t>
      </w:r>
    </w:p>
    <w:p w14:paraId="6BFEE3BE" w14:textId="77777777" w:rsidR="00211CAD" w:rsidRDefault="00211CAD" w:rsidP="00211CAD">
      <w:pPr>
        <w:pStyle w:val="ListParagraph"/>
        <w:numPr>
          <w:ilvl w:val="0"/>
          <w:numId w:val="11"/>
        </w:numPr>
      </w:pPr>
      <w:r>
        <w:t xml:space="preserve">Anchored in research and created by the industry, for the industry to help make informed hiring </w:t>
      </w:r>
      <w:proofErr w:type="gramStart"/>
      <w:r>
        <w:t>decisions</w:t>
      </w:r>
      <w:proofErr w:type="gramEnd"/>
    </w:p>
    <w:p w14:paraId="2C73DFE5" w14:textId="29D6BF40" w:rsidR="00211CAD" w:rsidRDefault="00211CAD" w:rsidP="00211CAD">
      <w:pPr>
        <w:pStyle w:val="ListParagraph"/>
        <w:numPr>
          <w:ilvl w:val="0"/>
          <w:numId w:val="11"/>
        </w:num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D412A" wp14:editId="59F7B464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838950" cy="25400"/>
                <wp:effectExtent l="0" t="0" r="19050" b="31750"/>
                <wp:wrapNone/>
                <wp:docPr id="1850699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648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20.75pt" to="1025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" strokecolor="#2e74b5 [2404]" strokeweight=".5pt">
                <v:stroke joinstyle="miter"/>
                <w10:wrap anchorx="margin"/>
              </v:line>
            </w:pict>
          </mc:Fallback>
        </mc:AlternateContent>
      </w:r>
      <w:r>
        <w:t xml:space="preserve">Assessment tools increase new hire quality, boost on-the-job performance, and reduce employee </w:t>
      </w:r>
      <w:proofErr w:type="gramStart"/>
      <w:r>
        <w:t>turnover</w:t>
      </w:r>
      <w:proofErr w:type="gramEnd"/>
    </w:p>
    <w:p w14:paraId="4E16D1DB" w14:textId="490A43C5" w:rsidR="00B30F49" w:rsidRPr="00211CAD" w:rsidRDefault="00211CAD">
      <w:pPr>
        <w:rPr>
          <w:b/>
          <w:bCs/>
          <w:i/>
          <w:iCs/>
          <w:sz w:val="28"/>
          <w:szCs w:val="28"/>
        </w:rPr>
      </w:pPr>
      <w:r w:rsidRPr="00211CAD">
        <w:rPr>
          <w:b/>
          <w:bCs/>
          <w:i/>
          <w:iCs/>
          <w:sz w:val="28"/>
          <w:szCs w:val="28"/>
        </w:rPr>
        <w:t>Fraud Prevention and Compliance</w:t>
      </w:r>
    </w:p>
    <w:p w14:paraId="35291C6B" w14:textId="620515DC" w:rsidR="00211CAD" w:rsidRDefault="00211CAD" w:rsidP="00211CAD">
      <w:pPr>
        <w:spacing w:after="0"/>
        <w:rPr>
          <w:b/>
        </w:rPr>
      </w:pPr>
      <w:proofErr w:type="spellStart"/>
      <w:r w:rsidRPr="00BF0BBE">
        <w:rPr>
          <w:b/>
        </w:rPr>
        <w:t>FraudShare</w:t>
      </w:r>
      <w:proofErr w:type="spellEnd"/>
    </w:p>
    <w:p w14:paraId="0533F1CB" w14:textId="77777777" w:rsidR="00211CAD" w:rsidRDefault="00211CAD" w:rsidP="00211CAD">
      <w:pPr>
        <w:spacing w:after="0"/>
        <w:rPr>
          <w:i/>
        </w:rPr>
      </w:pPr>
      <w:r>
        <w:rPr>
          <w:i/>
        </w:rPr>
        <w:t>Catch and prevent fraud before it happens.</w:t>
      </w:r>
    </w:p>
    <w:p w14:paraId="34CF9FB6" w14:textId="77777777" w:rsidR="00211CAD" w:rsidRPr="00320019" w:rsidRDefault="00211CAD" w:rsidP="00211CAD">
      <w:pPr>
        <w:spacing w:after="0"/>
        <w:rPr>
          <w:i/>
        </w:rPr>
      </w:pPr>
    </w:p>
    <w:p w14:paraId="1C2ECDFB" w14:textId="77777777" w:rsidR="00211CAD" w:rsidRDefault="00211CAD" w:rsidP="00211CAD">
      <w:pPr>
        <w:pStyle w:val="ListParagraph"/>
        <w:numPr>
          <w:ilvl w:val="0"/>
          <w:numId w:val="3"/>
        </w:numPr>
      </w:pPr>
      <w:r>
        <w:t xml:space="preserve">Cost-effective information sharing platform build by our members to company ATO and </w:t>
      </w:r>
      <w:proofErr w:type="gramStart"/>
      <w:r>
        <w:t>fraud</w:t>
      </w:r>
      <w:proofErr w:type="gramEnd"/>
    </w:p>
    <w:p w14:paraId="4AA0C6E3" w14:textId="77777777" w:rsidR="00211CAD" w:rsidRDefault="00211CAD" w:rsidP="00211CAD">
      <w:pPr>
        <w:pStyle w:val="ListParagraph"/>
        <w:numPr>
          <w:ilvl w:val="0"/>
          <w:numId w:val="3"/>
        </w:numPr>
      </w:pPr>
      <w:r>
        <w:t xml:space="preserve">Distinct data set with known fraud events helps eliminate false positives, saving investigators time and </w:t>
      </w:r>
      <w:proofErr w:type="gramStart"/>
      <w:r>
        <w:t>expense</w:t>
      </w:r>
      <w:proofErr w:type="gramEnd"/>
      <w:r>
        <w:t xml:space="preserve"> </w:t>
      </w:r>
    </w:p>
    <w:p w14:paraId="14FACEDB" w14:textId="77777777" w:rsidR="00211CAD" w:rsidRDefault="00211CAD" w:rsidP="00211CAD">
      <w:pPr>
        <w:pStyle w:val="ListParagraph"/>
      </w:pPr>
    </w:p>
    <w:p w14:paraId="74DE599C" w14:textId="77777777" w:rsidR="00211CAD" w:rsidRDefault="00211CAD" w:rsidP="00211CAD">
      <w:pPr>
        <w:spacing w:after="0"/>
        <w:rPr>
          <w:b/>
        </w:rPr>
      </w:pPr>
      <w:r w:rsidRPr="00BA73D6">
        <w:rPr>
          <w:b/>
        </w:rPr>
        <w:t>Compliance Solutions</w:t>
      </w:r>
    </w:p>
    <w:p w14:paraId="11209C67" w14:textId="3FEDBD59" w:rsidR="00211CAD" w:rsidRDefault="00211CAD" w:rsidP="00211CAD">
      <w:pPr>
        <w:spacing w:after="0"/>
        <w:rPr>
          <w:i/>
        </w:rPr>
      </w:pPr>
      <w:r w:rsidRPr="00320019">
        <w:rPr>
          <w:i/>
        </w:rPr>
        <w:t>Prevent fraud and get your financial professionals and employees</w:t>
      </w:r>
      <w:r w:rsidR="001B0EE0">
        <w:rPr>
          <w:i/>
        </w:rPr>
        <w:t xml:space="preserve"> trained and</w:t>
      </w:r>
      <w:r w:rsidRPr="00320019">
        <w:rPr>
          <w:i/>
        </w:rPr>
        <w:t xml:space="preserve"> appointed quickly.</w:t>
      </w:r>
    </w:p>
    <w:p w14:paraId="2B1CD018" w14:textId="77777777" w:rsidR="00211CAD" w:rsidRPr="00320019" w:rsidRDefault="00211CAD" w:rsidP="00211CAD">
      <w:pPr>
        <w:spacing w:after="0"/>
        <w:rPr>
          <w:i/>
        </w:rPr>
      </w:pPr>
    </w:p>
    <w:p w14:paraId="0B67F6CC" w14:textId="77777777" w:rsidR="00211CAD" w:rsidRDefault="00211CAD" w:rsidP="00211CAD">
      <w:pPr>
        <w:pStyle w:val="ListParagraph"/>
        <w:numPr>
          <w:ilvl w:val="0"/>
          <w:numId w:val="9"/>
        </w:numPr>
      </w:pPr>
      <w:r>
        <w:t xml:space="preserve">Onboard and train financial professionals and home office employees with background checks, Anti-Money Laundering and Recognizing Financial Exploitation Training, Annuity and product training and </w:t>
      </w:r>
      <w:proofErr w:type="gramStart"/>
      <w:r>
        <w:t>more</w:t>
      </w:r>
      <w:proofErr w:type="gramEnd"/>
    </w:p>
    <w:p w14:paraId="2E73ADED" w14:textId="6B3D0C74" w:rsidR="00211CAD" w:rsidRDefault="00211CAD" w:rsidP="00211CAD">
      <w:pPr>
        <w:pStyle w:val="ListParagraph"/>
        <w:numPr>
          <w:ilvl w:val="0"/>
          <w:numId w:val="9"/>
        </w:num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63A62" wp14:editId="2013BA60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6838950" cy="25400"/>
                <wp:effectExtent l="0" t="0" r="19050" b="31750"/>
                <wp:wrapNone/>
                <wp:docPr id="1043171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A7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21.05pt" to="1025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" strokecolor="#2e75b6" strokeweight=".5pt">
                <v:stroke joinstyle="miter"/>
                <w10:wrap anchorx="margin"/>
              </v:line>
            </w:pict>
          </mc:Fallback>
        </mc:AlternateContent>
      </w:r>
      <w:r>
        <w:t xml:space="preserve">Cost effective and saves time for carriers, distributors, and financial </w:t>
      </w:r>
      <w:proofErr w:type="gramStart"/>
      <w:r>
        <w:t>professionals</w:t>
      </w:r>
      <w:proofErr w:type="gramEnd"/>
    </w:p>
    <w:p w14:paraId="2215D165" w14:textId="41DD8B7D" w:rsidR="00211CAD" w:rsidRPr="00211CAD" w:rsidRDefault="00211CAD" w:rsidP="00211CAD">
      <w:pPr>
        <w:spacing w:after="0"/>
        <w:rPr>
          <w:b/>
        </w:rPr>
      </w:pPr>
      <w:bookmarkStart w:id="0" w:name="_Hlk166603362"/>
      <w:r w:rsidRPr="00211CAD">
        <w:rPr>
          <w:b/>
          <w:i/>
          <w:iCs/>
          <w:sz w:val="28"/>
          <w:szCs w:val="28"/>
        </w:rPr>
        <w:t>Commercial Benchmarks and Data Solutions</w:t>
      </w:r>
    </w:p>
    <w:p w14:paraId="5C7DA9EE" w14:textId="6F0B3CFF" w:rsidR="00BF0BBE" w:rsidRDefault="006238DF" w:rsidP="00320019">
      <w:pPr>
        <w:spacing w:after="0"/>
        <w:rPr>
          <w:b/>
        </w:rPr>
      </w:pPr>
      <w:r>
        <w:rPr>
          <w:b/>
        </w:rPr>
        <w:t xml:space="preserve">Customer </w:t>
      </w:r>
      <w:r w:rsidR="00BF0BBE" w:rsidRPr="00BF0BBE">
        <w:rPr>
          <w:b/>
        </w:rPr>
        <w:t>Experience Program for Life Insurance</w:t>
      </w:r>
    </w:p>
    <w:p w14:paraId="5BECF477" w14:textId="77777777" w:rsidR="00320019" w:rsidRDefault="00320019" w:rsidP="00320019">
      <w:pPr>
        <w:spacing w:after="0"/>
        <w:rPr>
          <w:i/>
        </w:rPr>
      </w:pPr>
      <w:r w:rsidRPr="00320019">
        <w:rPr>
          <w:i/>
        </w:rPr>
        <w:t>Learn what your customers think – and how it compares.</w:t>
      </w:r>
    </w:p>
    <w:p w14:paraId="2C6B4D60" w14:textId="77777777" w:rsidR="00320019" w:rsidRPr="00320019" w:rsidRDefault="00320019" w:rsidP="00320019">
      <w:pPr>
        <w:spacing w:after="0"/>
        <w:rPr>
          <w:i/>
        </w:rPr>
      </w:pPr>
    </w:p>
    <w:p w14:paraId="2B84350B" w14:textId="7219ABAA" w:rsidR="00BF0BBE" w:rsidRDefault="00BF0BBE" w:rsidP="00BF0BBE">
      <w:pPr>
        <w:pStyle w:val="ListParagraph"/>
        <w:numPr>
          <w:ilvl w:val="0"/>
          <w:numId w:val="1"/>
        </w:numPr>
      </w:pPr>
      <w:r>
        <w:t xml:space="preserve">Benchmark your customers’ experience with your company and the distributor against other insurance </w:t>
      </w:r>
      <w:proofErr w:type="gramStart"/>
      <w:r>
        <w:t>companies</w:t>
      </w:r>
      <w:proofErr w:type="gramEnd"/>
    </w:p>
    <w:p w14:paraId="09F3A052" w14:textId="3DC6F780" w:rsidR="00BF0BBE" w:rsidRDefault="006238DF" w:rsidP="00BF0BBE">
      <w:pPr>
        <w:pStyle w:val="ListParagraph"/>
        <w:numPr>
          <w:ilvl w:val="0"/>
          <w:numId w:val="1"/>
        </w:numPr>
      </w:pPr>
      <w:r>
        <w:t>Evaluate and m</w:t>
      </w:r>
      <w:r w:rsidR="00BF0BBE">
        <w:t>easure advocacy, loyalty, satisfaction, and quality</w:t>
      </w:r>
      <w:r>
        <w:t xml:space="preserve"> of both Carriers and Distributors, with a driver analysis for deeper </w:t>
      </w:r>
      <w:proofErr w:type="gramStart"/>
      <w:r>
        <w:t>insight</w:t>
      </w:r>
      <w:proofErr w:type="gramEnd"/>
    </w:p>
    <w:p w14:paraId="625A1B8A" w14:textId="77777777" w:rsidR="00BF0BBE" w:rsidRDefault="00BF0BBE" w:rsidP="00BF0BBE"/>
    <w:p w14:paraId="40CC7DC9" w14:textId="77777777" w:rsidR="00BF0BBE" w:rsidRDefault="00BF0BBE" w:rsidP="00320019">
      <w:pPr>
        <w:spacing w:after="0"/>
        <w:rPr>
          <w:b/>
        </w:rPr>
      </w:pPr>
      <w:r w:rsidRPr="003D1FF7">
        <w:rPr>
          <w:b/>
        </w:rPr>
        <w:lastRenderedPageBreak/>
        <w:t>C</w:t>
      </w:r>
      <w:r w:rsidR="00320019">
        <w:rPr>
          <w:b/>
        </w:rPr>
        <w:t xml:space="preserve">ustomer </w:t>
      </w:r>
      <w:r w:rsidRPr="003D1FF7">
        <w:rPr>
          <w:b/>
        </w:rPr>
        <w:t>A</w:t>
      </w:r>
      <w:r w:rsidR="00320019">
        <w:rPr>
          <w:b/>
        </w:rPr>
        <w:t xml:space="preserve">ssurance </w:t>
      </w:r>
      <w:r w:rsidRPr="003D1FF7">
        <w:rPr>
          <w:b/>
        </w:rPr>
        <w:t>P</w:t>
      </w:r>
      <w:r w:rsidR="00320019">
        <w:rPr>
          <w:b/>
        </w:rPr>
        <w:t>rogram (CAP™)</w:t>
      </w:r>
    </w:p>
    <w:p w14:paraId="00024D7B" w14:textId="10277171" w:rsidR="00320019" w:rsidRDefault="006238DF" w:rsidP="00320019">
      <w:pPr>
        <w:spacing w:after="0"/>
        <w:rPr>
          <w:i/>
        </w:rPr>
      </w:pPr>
      <w:r>
        <w:rPr>
          <w:i/>
        </w:rPr>
        <w:t xml:space="preserve">Monitor and benchmark to ensure </w:t>
      </w:r>
      <w:r w:rsidR="00320019">
        <w:rPr>
          <w:i/>
        </w:rPr>
        <w:t>your sales practices are compliant and hear from your customers.</w:t>
      </w:r>
    </w:p>
    <w:p w14:paraId="736329C4" w14:textId="77777777" w:rsidR="00320019" w:rsidRPr="00320019" w:rsidRDefault="00320019" w:rsidP="00320019">
      <w:pPr>
        <w:spacing w:after="0"/>
        <w:rPr>
          <w:i/>
        </w:rPr>
      </w:pPr>
    </w:p>
    <w:p w14:paraId="3E464C5A" w14:textId="3EB23464" w:rsidR="00BF0BBE" w:rsidRDefault="006238DF" w:rsidP="00BF0BBE">
      <w:pPr>
        <w:pStyle w:val="ListParagraph"/>
        <w:numPr>
          <w:ilvl w:val="0"/>
          <w:numId w:val="4"/>
        </w:numPr>
      </w:pPr>
      <w:proofErr w:type="gramStart"/>
      <w:r>
        <w:t>35 year</w:t>
      </w:r>
      <w:proofErr w:type="gramEnd"/>
      <w:r>
        <w:t>, time-tested compliance program u</w:t>
      </w:r>
      <w:r w:rsidR="003D1FF7">
        <w:t>ses voice of the customer shortly after the sale to monitor and supervise individual annuity and life sales practices</w:t>
      </w:r>
    </w:p>
    <w:p w14:paraId="29EBDB9C" w14:textId="1385A306" w:rsidR="003D1FF7" w:rsidRDefault="006238DF" w:rsidP="00BF0BBE">
      <w:pPr>
        <w:pStyle w:val="ListParagraph"/>
        <w:numPr>
          <w:ilvl w:val="0"/>
          <w:numId w:val="4"/>
        </w:numPr>
      </w:pPr>
      <w:r>
        <w:t>Using a program familiar across the industry and regulators; c</w:t>
      </w:r>
      <w:r w:rsidR="003D1FF7">
        <w:t xml:space="preserve">ompare against benchmarks, confirm compliance efforts, identifies strengths and weaknesses and protects company’s </w:t>
      </w:r>
      <w:proofErr w:type="gramStart"/>
      <w:r w:rsidR="003D1FF7">
        <w:t>reputation</w:t>
      </w:r>
      <w:proofErr w:type="gramEnd"/>
    </w:p>
    <w:p w14:paraId="5854AB04" w14:textId="77777777" w:rsidR="00B30F49" w:rsidRDefault="00B30F49" w:rsidP="00B30F49">
      <w:pPr>
        <w:pStyle w:val="ListParagraph"/>
      </w:pPr>
    </w:p>
    <w:p w14:paraId="43318CE6" w14:textId="77777777" w:rsidR="003D1FF7" w:rsidRDefault="00BA73D6" w:rsidP="00320019">
      <w:pPr>
        <w:spacing w:after="0"/>
        <w:rPr>
          <w:b/>
        </w:rPr>
      </w:pPr>
      <w:r w:rsidRPr="00E15240">
        <w:rPr>
          <w:b/>
        </w:rPr>
        <w:t>LIMRA and LOMA Compensation Surveys</w:t>
      </w:r>
    </w:p>
    <w:p w14:paraId="5EF7223A" w14:textId="77777777" w:rsidR="00320019" w:rsidRDefault="00320019" w:rsidP="00320019">
      <w:pPr>
        <w:spacing w:after="0"/>
        <w:rPr>
          <w:i/>
        </w:rPr>
      </w:pPr>
      <w:r>
        <w:rPr>
          <w:i/>
        </w:rPr>
        <w:t>Compare your compensation</w:t>
      </w:r>
      <w:r w:rsidR="00AE5967">
        <w:rPr>
          <w:i/>
        </w:rPr>
        <w:t xml:space="preserve"> practices</w:t>
      </w:r>
      <w:r>
        <w:rPr>
          <w:i/>
        </w:rPr>
        <w:t xml:space="preserve"> against accurate and detailed industry standards.</w:t>
      </w:r>
    </w:p>
    <w:p w14:paraId="49E900A2" w14:textId="77777777" w:rsidR="00320019" w:rsidRPr="00320019" w:rsidRDefault="00320019" w:rsidP="00320019">
      <w:pPr>
        <w:spacing w:after="0"/>
        <w:rPr>
          <w:i/>
        </w:rPr>
      </w:pPr>
    </w:p>
    <w:p w14:paraId="0ACA2078" w14:textId="77777777" w:rsidR="00BA73D6" w:rsidRDefault="00E15240" w:rsidP="00BA73D6">
      <w:pPr>
        <w:pStyle w:val="ListParagraph"/>
        <w:numPr>
          <w:ilvl w:val="0"/>
          <w:numId w:val="10"/>
        </w:numPr>
      </w:pPr>
      <w:r>
        <w:t>Industry-specific d</w:t>
      </w:r>
      <w:r w:rsidR="00BA73D6">
        <w:t>ata</w:t>
      </w:r>
      <w:r>
        <w:t xml:space="preserve"> trusted for more than 50 years to accurately benchmark hundreds of </w:t>
      </w:r>
      <w:proofErr w:type="gramStart"/>
      <w:r>
        <w:t>positions</w:t>
      </w:r>
      <w:proofErr w:type="gramEnd"/>
    </w:p>
    <w:p w14:paraId="074C585D" w14:textId="77777777" w:rsidR="00E15240" w:rsidRDefault="00B30F49" w:rsidP="00BA73D6">
      <w:pPr>
        <w:pStyle w:val="ListParagraph"/>
        <w:numPr>
          <w:ilvl w:val="0"/>
          <w:numId w:val="10"/>
        </w:numPr>
      </w:pPr>
      <w:r>
        <w:t xml:space="preserve">Deep compensation information includes a wide range of job roles, including analysis by region and company size is </w:t>
      </w:r>
      <w:proofErr w:type="gramStart"/>
      <w:r>
        <w:t>invaluable</w:t>
      </w:r>
      <w:proofErr w:type="gramEnd"/>
    </w:p>
    <w:p w14:paraId="295098AD" w14:textId="77777777" w:rsidR="0038059E" w:rsidRDefault="0038059E" w:rsidP="0038059E">
      <w:pPr>
        <w:pStyle w:val="ListParagraph"/>
      </w:pPr>
    </w:p>
    <w:p w14:paraId="13FDECB5" w14:textId="77777777" w:rsidR="003D1FF7" w:rsidRDefault="00177D11" w:rsidP="00AE5967">
      <w:pPr>
        <w:spacing w:after="0"/>
        <w:rPr>
          <w:b/>
        </w:rPr>
      </w:pPr>
      <w:r>
        <w:rPr>
          <w:b/>
        </w:rPr>
        <w:t>LIMRA Data Exchange (</w:t>
      </w:r>
      <w:proofErr w:type="spellStart"/>
      <w:r w:rsidR="003D1FF7" w:rsidRPr="00B30F49">
        <w:rPr>
          <w:b/>
        </w:rPr>
        <w:t>LDEx</w:t>
      </w:r>
      <w:proofErr w:type="spellEnd"/>
      <w:r>
        <w:rPr>
          <w:b/>
        </w:rPr>
        <w:t>) Standards®</w:t>
      </w:r>
    </w:p>
    <w:p w14:paraId="0F6E96A7" w14:textId="77777777" w:rsidR="00AE5967" w:rsidRDefault="00392B3F" w:rsidP="00AE5967">
      <w:pPr>
        <w:spacing w:after="0"/>
        <w:rPr>
          <w:i/>
        </w:rPr>
      </w:pPr>
      <w:r>
        <w:rPr>
          <w:i/>
        </w:rPr>
        <w:t xml:space="preserve">Be a part of the </w:t>
      </w:r>
      <w:r w:rsidR="00AE5967">
        <w:rPr>
          <w:i/>
        </w:rPr>
        <w:t xml:space="preserve">industry </w:t>
      </w:r>
      <w:r>
        <w:rPr>
          <w:i/>
        </w:rPr>
        <w:t>committee transforming dat</w:t>
      </w:r>
      <w:r w:rsidR="00AE5967">
        <w:rPr>
          <w:i/>
        </w:rPr>
        <w:t xml:space="preserve">a exchange standards to </w:t>
      </w:r>
      <w:r>
        <w:rPr>
          <w:i/>
        </w:rPr>
        <w:t>stre</w:t>
      </w:r>
      <w:r w:rsidR="00AE5967">
        <w:rPr>
          <w:i/>
        </w:rPr>
        <w:t>amline and simplify benefit administration.</w:t>
      </w:r>
    </w:p>
    <w:p w14:paraId="20962F4E" w14:textId="77777777" w:rsidR="00AE5967" w:rsidRDefault="00AE5967" w:rsidP="00AE5967">
      <w:pPr>
        <w:spacing w:after="0"/>
        <w:rPr>
          <w:i/>
        </w:rPr>
      </w:pPr>
    </w:p>
    <w:p w14:paraId="3CA18460" w14:textId="77777777" w:rsidR="00177D11" w:rsidRDefault="00177D11" w:rsidP="00AE5967">
      <w:pPr>
        <w:pStyle w:val="ListParagraph"/>
        <w:numPr>
          <w:ilvl w:val="0"/>
          <w:numId w:val="12"/>
        </w:numPr>
        <w:spacing w:after="0"/>
      </w:pPr>
      <w:r>
        <w:t xml:space="preserve">Designed to standardize the data exchanged between insurance carriers and benefits administration technology companies for employee workplace </w:t>
      </w:r>
      <w:proofErr w:type="gramStart"/>
      <w:r>
        <w:t>benefits</w:t>
      </w:r>
      <w:proofErr w:type="gramEnd"/>
    </w:p>
    <w:p w14:paraId="1B6023D4" w14:textId="77777777" w:rsidR="00AA3014" w:rsidRDefault="00177D11" w:rsidP="00AA3014">
      <w:pPr>
        <w:pStyle w:val="ListParagraph"/>
        <w:numPr>
          <w:ilvl w:val="0"/>
          <w:numId w:val="8"/>
        </w:numPr>
      </w:pPr>
      <w:r>
        <w:t xml:space="preserve">Reduce errors, drive consistency, streamline the process in order to support top line revenue growth, increase speed to market and manage bottom line </w:t>
      </w:r>
      <w:proofErr w:type="gramStart"/>
      <w:r>
        <w:t>expenses</w:t>
      </w:r>
      <w:proofErr w:type="gramEnd"/>
    </w:p>
    <w:p w14:paraId="524B4465" w14:textId="77777777" w:rsidR="003D1FF7" w:rsidRDefault="003D1FF7" w:rsidP="003D1FF7"/>
    <w:bookmarkEnd w:id="0"/>
    <w:p w14:paraId="2C8BC25D" w14:textId="77777777" w:rsidR="003D1FF7" w:rsidRDefault="003D1FF7" w:rsidP="003D1FF7"/>
    <w:p w14:paraId="08AC444D" w14:textId="77777777" w:rsidR="003D1FF7" w:rsidRPr="00BF0BBE" w:rsidRDefault="003D1FF7" w:rsidP="003D1FF7"/>
    <w:sectPr w:rsidR="003D1FF7" w:rsidRPr="00BF0BBE" w:rsidSect="00211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09FA" w14:textId="77777777" w:rsidR="00211CAD" w:rsidRDefault="00211CAD" w:rsidP="00211CAD">
      <w:pPr>
        <w:spacing w:after="0" w:line="240" w:lineRule="auto"/>
      </w:pPr>
      <w:r>
        <w:separator/>
      </w:r>
    </w:p>
  </w:endnote>
  <w:endnote w:type="continuationSeparator" w:id="0">
    <w:p w14:paraId="26C81D31" w14:textId="77777777" w:rsidR="00211CAD" w:rsidRDefault="00211CAD" w:rsidP="0021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F7F0" w14:textId="77777777" w:rsidR="00211CAD" w:rsidRDefault="0021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822E" w14:textId="77777777" w:rsidR="00211CAD" w:rsidRDefault="00211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F98C" w14:textId="77777777" w:rsidR="00211CAD" w:rsidRDefault="0021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298E" w14:textId="77777777" w:rsidR="00211CAD" w:rsidRDefault="00211CAD" w:rsidP="00211CAD">
      <w:pPr>
        <w:spacing w:after="0" w:line="240" w:lineRule="auto"/>
      </w:pPr>
      <w:r>
        <w:separator/>
      </w:r>
    </w:p>
  </w:footnote>
  <w:footnote w:type="continuationSeparator" w:id="0">
    <w:p w14:paraId="484960C1" w14:textId="77777777" w:rsidR="00211CAD" w:rsidRDefault="00211CAD" w:rsidP="0021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A23E" w14:textId="39C75D76" w:rsidR="00211CAD" w:rsidRDefault="00211CAD">
    <w:pPr>
      <w:pStyle w:val="Header"/>
    </w:pPr>
    <w:r>
      <w:rPr>
        <w:noProof/>
      </w:rPr>
      <w:pict w14:anchorId="5EECB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34501" o:spid="_x0000_s2050" type="#_x0000_t136" style="position:absolute;margin-left:0;margin-top:0;width:536.1pt;height:123.7pt;rotation:315;z-index:-251655168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Internal Us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5F91" w14:textId="1B104CFF" w:rsidR="00211CAD" w:rsidRDefault="00211CAD">
    <w:pPr>
      <w:pStyle w:val="Header"/>
    </w:pPr>
    <w:r>
      <w:rPr>
        <w:noProof/>
      </w:rPr>
      <w:pict w14:anchorId="04A3CD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34502" o:spid="_x0000_s2051" type="#_x0000_t136" style="position:absolute;margin-left:0;margin-top:0;width:536.1pt;height:123.7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Internal Us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A114" w14:textId="0750B31E" w:rsidR="00211CAD" w:rsidRDefault="00211CAD">
    <w:pPr>
      <w:pStyle w:val="Header"/>
    </w:pPr>
    <w:r>
      <w:rPr>
        <w:noProof/>
      </w:rPr>
      <w:pict w14:anchorId="04AD4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434500" o:spid="_x0000_s2049" type="#_x0000_t136" style="position:absolute;margin-left:0;margin-top:0;width:536.1pt;height:123.7pt;rotation:315;z-index:-251657216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1pt" string="Internal Us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B4C"/>
    <w:multiLevelType w:val="hybridMultilevel"/>
    <w:tmpl w:val="3C16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D52"/>
    <w:multiLevelType w:val="hybridMultilevel"/>
    <w:tmpl w:val="65EE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48E3"/>
    <w:multiLevelType w:val="hybridMultilevel"/>
    <w:tmpl w:val="0368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37A7"/>
    <w:multiLevelType w:val="hybridMultilevel"/>
    <w:tmpl w:val="7E7E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127DD"/>
    <w:multiLevelType w:val="hybridMultilevel"/>
    <w:tmpl w:val="ECF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5468"/>
    <w:multiLevelType w:val="hybridMultilevel"/>
    <w:tmpl w:val="ADFC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E079F"/>
    <w:multiLevelType w:val="hybridMultilevel"/>
    <w:tmpl w:val="0D2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716C"/>
    <w:multiLevelType w:val="hybridMultilevel"/>
    <w:tmpl w:val="38BE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9592D"/>
    <w:multiLevelType w:val="hybridMultilevel"/>
    <w:tmpl w:val="C21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1779"/>
    <w:multiLevelType w:val="hybridMultilevel"/>
    <w:tmpl w:val="6544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72136"/>
    <w:multiLevelType w:val="hybridMultilevel"/>
    <w:tmpl w:val="B67E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35133"/>
    <w:multiLevelType w:val="hybridMultilevel"/>
    <w:tmpl w:val="B8E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4512">
    <w:abstractNumId w:val="7"/>
  </w:num>
  <w:num w:numId="2" w16cid:durableId="637607551">
    <w:abstractNumId w:val="4"/>
  </w:num>
  <w:num w:numId="3" w16cid:durableId="1762919500">
    <w:abstractNumId w:val="6"/>
  </w:num>
  <w:num w:numId="4" w16cid:durableId="784468985">
    <w:abstractNumId w:val="2"/>
  </w:num>
  <w:num w:numId="5" w16cid:durableId="1279721773">
    <w:abstractNumId w:val="8"/>
  </w:num>
  <w:num w:numId="6" w16cid:durableId="792527072">
    <w:abstractNumId w:val="11"/>
  </w:num>
  <w:num w:numId="7" w16cid:durableId="1567377297">
    <w:abstractNumId w:val="5"/>
  </w:num>
  <w:num w:numId="8" w16cid:durableId="528223232">
    <w:abstractNumId w:val="3"/>
  </w:num>
  <w:num w:numId="9" w16cid:durableId="1874995574">
    <w:abstractNumId w:val="10"/>
  </w:num>
  <w:num w:numId="10" w16cid:durableId="1494837812">
    <w:abstractNumId w:val="9"/>
  </w:num>
  <w:num w:numId="11" w16cid:durableId="550727359">
    <w:abstractNumId w:val="1"/>
  </w:num>
  <w:num w:numId="12" w16cid:durableId="178789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BE"/>
    <w:rsid w:val="00177D11"/>
    <w:rsid w:val="00193FD3"/>
    <w:rsid w:val="001B0EE0"/>
    <w:rsid w:val="00211CAD"/>
    <w:rsid w:val="00320019"/>
    <w:rsid w:val="0038059E"/>
    <w:rsid w:val="00392B3F"/>
    <w:rsid w:val="003D1FF7"/>
    <w:rsid w:val="006238DF"/>
    <w:rsid w:val="00AA3014"/>
    <w:rsid w:val="00AE5967"/>
    <w:rsid w:val="00B309CD"/>
    <w:rsid w:val="00B30F49"/>
    <w:rsid w:val="00BA73D6"/>
    <w:rsid w:val="00BF0BBE"/>
    <w:rsid w:val="00D412F8"/>
    <w:rsid w:val="00E15240"/>
    <w:rsid w:val="00F51144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EE5F8C"/>
  <w15:chartTrackingRefBased/>
  <w15:docId w15:val="{B081D675-34D7-4D05-B7C7-5996E2D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AD"/>
  </w:style>
  <w:style w:type="paragraph" w:styleId="Footer">
    <w:name w:val="footer"/>
    <w:basedOn w:val="Normal"/>
    <w:link w:val="FooterChar"/>
    <w:uiPriority w:val="99"/>
    <w:unhideWhenUsed/>
    <w:rsid w:val="0021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Carolyn</dc:creator>
  <cp:keywords/>
  <dc:description/>
  <cp:lastModifiedBy>Clement, Carolyn</cp:lastModifiedBy>
  <cp:revision>8</cp:revision>
  <dcterms:created xsi:type="dcterms:W3CDTF">2024-04-10T13:01:00Z</dcterms:created>
  <dcterms:modified xsi:type="dcterms:W3CDTF">2024-05-16T16:09:00Z</dcterms:modified>
</cp:coreProperties>
</file>